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45" w:rsidRPr="006D3C00" w:rsidRDefault="00C43645" w:rsidP="004F01F0">
      <w:pPr>
        <w:spacing w:line="240" w:lineRule="auto"/>
        <w:jc w:val="both"/>
        <w:rPr>
          <w:sz w:val="28"/>
          <w:szCs w:val="28"/>
        </w:rPr>
      </w:pPr>
    </w:p>
    <w:p w:rsidR="00E51716" w:rsidRPr="00C43645" w:rsidRDefault="004F01F0" w:rsidP="004F01F0">
      <w:pPr>
        <w:spacing w:line="240" w:lineRule="auto"/>
        <w:jc w:val="both"/>
        <w:rPr>
          <w:sz w:val="24"/>
        </w:rPr>
      </w:pPr>
      <w:r>
        <w:rPr>
          <w:sz w:val="24"/>
        </w:rPr>
        <w:t>This confidential disclosure</w:t>
      </w:r>
      <w:r w:rsidR="00E51716">
        <w:rPr>
          <w:sz w:val="24"/>
        </w:rPr>
        <w:t xml:space="preserve"> agreement is to be signed by all persons processing the data specified in the data permit. </w:t>
      </w:r>
    </w:p>
    <w:p w:rsidR="00E51716" w:rsidRPr="00C43645" w:rsidRDefault="00E51716" w:rsidP="004F01F0">
      <w:pPr>
        <w:spacing w:line="240" w:lineRule="auto"/>
        <w:jc w:val="both"/>
        <w:rPr>
          <w:rFonts w:cs="Helvetica"/>
          <w:color w:val="000000"/>
          <w:sz w:val="24"/>
          <w:shd w:val="clear" w:color="auto" w:fill="FFFFFF"/>
        </w:rPr>
      </w:pPr>
    </w:p>
    <w:p w:rsidR="00715196" w:rsidRPr="00C43645" w:rsidRDefault="00E51716" w:rsidP="004F01F0">
      <w:pPr>
        <w:spacing w:line="240" w:lineRule="auto"/>
        <w:jc w:val="both"/>
        <w:rPr>
          <w:rFonts w:cs="Helvetica"/>
          <w:b/>
          <w:color w:val="000000"/>
          <w:sz w:val="24"/>
          <w:shd w:val="clear" w:color="auto" w:fill="FFFFFF"/>
        </w:rPr>
      </w:pPr>
      <w:r>
        <w:rPr>
          <w:b/>
          <w:color w:val="000000"/>
          <w:sz w:val="24"/>
          <w:shd w:val="clear" w:color="auto" w:fill="FFFFFF"/>
        </w:rPr>
        <w:t>Wi</w:t>
      </w:r>
      <w:r w:rsidR="004F01F0">
        <w:rPr>
          <w:b/>
          <w:color w:val="000000"/>
          <w:sz w:val="24"/>
          <w:shd w:val="clear" w:color="auto" w:fill="FFFFFF"/>
        </w:rPr>
        <w:t>th my signature, I commit to</w:t>
      </w:r>
      <w:r>
        <w:rPr>
          <w:b/>
          <w:color w:val="000000"/>
          <w:sz w:val="24"/>
          <w:shd w:val="clear" w:color="auto" w:fill="FFFFFF"/>
        </w:rPr>
        <w:t xml:space="preserve"> complying with the following in relation to the Findata data permit which authorises me to process confidential information. I understand that violating the confidentiality obligations listed below is a punishable act. The obligation to confidentiality remains in force also after the data permit has expired. </w:t>
      </w:r>
    </w:p>
    <w:p w:rsidR="00E51716" w:rsidRPr="00C43645" w:rsidRDefault="00E51716" w:rsidP="004F01F0">
      <w:pPr>
        <w:spacing w:line="240" w:lineRule="auto"/>
        <w:jc w:val="both"/>
        <w:rPr>
          <w:rFonts w:cs="Helvetica"/>
          <w:b/>
          <w:color w:val="000000"/>
          <w:sz w:val="24"/>
          <w:shd w:val="clear" w:color="auto" w:fill="FFFFFF"/>
        </w:rPr>
      </w:pPr>
    </w:p>
    <w:tbl>
      <w:tblPr>
        <w:tblW w:w="10431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1"/>
      </w:tblGrid>
      <w:tr w:rsidR="00715196" w:rsidRPr="00C43645" w:rsidTr="00715196">
        <w:trPr>
          <w:trHeight w:val="6840"/>
        </w:trPr>
        <w:tc>
          <w:tcPr>
            <w:tcW w:w="10431" w:type="dxa"/>
          </w:tcPr>
          <w:p w:rsidR="00715196" w:rsidRPr="00C43645" w:rsidRDefault="00715196" w:rsidP="004F01F0">
            <w:pPr>
              <w:spacing w:line="240" w:lineRule="auto"/>
              <w:ind w:left="123"/>
              <w:jc w:val="both"/>
              <w:rPr>
                <w:rFonts w:cs="Helvetica"/>
                <w:b/>
                <w:color w:val="000000"/>
                <w:sz w:val="24"/>
                <w:shd w:val="clear" w:color="auto" w:fill="FFFFFF"/>
              </w:rPr>
            </w:pPr>
          </w:p>
          <w:p w:rsidR="006A335D" w:rsidRPr="00C43645" w:rsidRDefault="006A335D" w:rsidP="004F01F0">
            <w:pPr>
              <w:spacing w:line="240" w:lineRule="auto"/>
              <w:ind w:left="123"/>
              <w:jc w:val="both"/>
              <w:rPr>
                <w:i/>
                <w:sz w:val="24"/>
              </w:rPr>
            </w:pPr>
          </w:p>
          <w:p w:rsidR="00715196" w:rsidRPr="00C43645" w:rsidRDefault="00715196" w:rsidP="004F01F0">
            <w:pPr>
              <w:spacing w:line="240" w:lineRule="auto"/>
              <w:ind w:left="123"/>
              <w:jc w:val="both"/>
              <w:rPr>
                <w:rFonts w:cs="Helvetica"/>
                <w:i/>
                <w:color w:val="000000"/>
                <w:sz w:val="24"/>
                <w:shd w:val="clear" w:color="auto" w:fill="FFFFFF"/>
              </w:rPr>
            </w:pPr>
            <w:r>
              <w:rPr>
                <w:i/>
                <w:sz w:val="24"/>
              </w:rPr>
              <w:t xml:space="preserve">I commit to keeping confidential the data disclosed on the basis of the data permit. This means that I will not </w:t>
            </w:r>
            <w:r>
              <w:rPr>
                <w:i/>
                <w:color w:val="000000"/>
                <w:sz w:val="24"/>
                <w:shd w:val="clear" w:color="auto" w:fill="FFFFFF"/>
              </w:rPr>
              <w:t xml:space="preserve">disclose the data to any third party. I will not disclose or show the data in any way to any third parties. </w:t>
            </w:r>
          </w:p>
          <w:p w:rsidR="00715196" w:rsidRPr="00C43645" w:rsidRDefault="00715196" w:rsidP="004F01F0">
            <w:pPr>
              <w:spacing w:line="240" w:lineRule="auto"/>
              <w:ind w:left="123"/>
              <w:jc w:val="both"/>
              <w:rPr>
                <w:rFonts w:cs="Helvetica"/>
                <w:i/>
                <w:color w:val="FF0000"/>
                <w:sz w:val="24"/>
                <w:shd w:val="clear" w:color="auto" w:fill="FFFFFF"/>
              </w:rPr>
            </w:pPr>
          </w:p>
          <w:p w:rsidR="00216BA8" w:rsidRPr="00C43645" w:rsidRDefault="00216BA8" w:rsidP="004F01F0">
            <w:pPr>
              <w:spacing w:line="240" w:lineRule="auto"/>
              <w:ind w:left="123"/>
              <w:jc w:val="both"/>
              <w:rPr>
                <w:rFonts w:cs="Helvetica"/>
                <w:i/>
                <w:sz w:val="24"/>
                <w:shd w:val="clear" w:color="auto" w:fill="FFFFFF"/>
              </w:rPr>
            </w:pPr>
            <w:r>
              <w:rPr>
                <w:i/>
                <w:sz w:val="24"/>
                <w:shd w:val="clear" w:color="auto" w:fill="FFFFFF"/>
              </w:rPr>
              <w:t>I will store the user IDs carefully so that no third parties can access them. If I suspect that someone has obtained my user IDs, I will notify the permit holder and Findata without delay.</w:t>
            </w:r>
          </w:p>
          <w:p w:rsidR="00216BA8" w:rsidRPr="00C43645" w:rsidRDefault="00216BA8" w:rsidP="004F01F0">
            <w:pPr>
              <w:spacing w:line="240" w:lineRule="auto"/>
              <w:ind w:left="123"/>
              <w:jc w:val="both"/>
              <w:rPr>
                <w:rFonts w:cs="Helvetica"/>
                <w:i/>
                <w:color w:val="000000"/>
                <w:sz w:val="24"/>
                <w:shd w:val="clear" w:color="auto" w:fill="FFFFFF"/>
              </w:rPr>
            </w:pPr>
          </w:p>
          <w:p w:rsidR="00715196" w:rsidRPr="00C43645" w:rsidRDefault="00715196" w:rsidP="004F01F0">
            <w:pPr>
              <w:spacing w:line="240" w:lineRule="auto"/>
              <w:ind w:left="123"/>
              <w:jc w:val="both"/>
              <w:rPr>
                <w:rFonts w:cs="Helvetica"/>
                <w:i/>
                <w:color w:val="000000"/>
                <w:sz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hd w:val="clear" w:color="auto" w:fill="FFFFFF"/>
              </w:rPr>
              <w:t>I will not use the confidential information I receive for my own benefit nor for the benefit or detriment of others.</w:t>
            </w:r>
          </w:p>
          <w:p w:rsidR="00715196" w:rsidRPr="00C43645" w:rsidRDefault="00715196" w:rsidP="004F01F0">
            <w:pPr>
              <w:spacing w:line="240" w:lineRule="auto"/>
              <w:ind w:left="123"/>
              <w:jc w:val="both"/>
              <w:rPr>
                <w:i/>
                <w:sz w:val="24"/>
              </w:rPr>
            </w:pPr>
          </w:p>
          <w:p w:rsidR="00715196" w:rsidRPr="00C43645" w:rsidRDefault="00715196" w:rsidP="004F01F0">
            <w:pPr>
              <w:spacing w:line="240" w:lineRule="auto"/>
              <w:ind w:left="123"/>
              <w:jc w:val="both"/>
              <w:rPr>
                <w:i/>
                <w:color w:val="FF0000"/>
                <w:sz w:val="24"/>
              </w:rPr>
            </w:pPr>
          </w:p>
          <w:p w:rsidR="006D3C00" w:rsidRPr="00C43645" w:rsidRDefault="006D3C00" w:rsidP="004F01F0">
            <w:pPr>
              <w:spacing w:line="240" w:lineRule="auto"/>
              <w:ind w:left="123"/>
              <w:jc w:val="both"/>
              <w:rPr>
                <w:sz w:val="24"/>
              </w:rPr>
            </w:pPr>
          </w:p>
          <w:p w:rsidR="00715196" w:rsidRPr="00C43645" w:rsidRDefault="00715196" w:rsidP="004F01F0">
            <w:pPr>
              <w:spacing w:line="240" w:lineRule="auto"/>
              <w:ind w:left="1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Project name: </w:t>
            </w:r>
          </w:p>
          <w:sdt>
            <w:sdtPr>
              <w:rPr>
                <w:sz w:val="24"/>
              </w:rPr>
              <w:id w:val="-334767065"/>
              <w:placeholder>
                <w:docPart w:val="DefaultPlaceholder_1082065158"/>
              </w:placeholder>
              <w:showingPlcHdr/>
            </w:sdtPr>
            <w:sdtEndPr/>
            <w:sdtContent>
              <w:bookmarkStart w:id="0" w:name="_GoBack" w:displacedByCustomXml="prev"/>
              <w:p w:rsidR="00715196" w:rsidRPr="00C43645" w:rsidRDefault="00817A89" w:rsidP="004F01F0">
                <w:pPr>
                  <w:spacing w:line="240" w:lineRule="auto"/>
                  <w:ind w:left="123"/>
                  <w:jc w:val="both"/>
                  <w:rPr>
                    <w:sz w:val="24"/>
                  </w:rPr>
                </w:pPr>
                <w:r>
                  <w:rPr>
                    <w:rStyle w:val="Paikkamerkkiteksti"/>
                  </w:rPr>
                  <w:t>Enter text by clicking here.</w:t>
                </w:r>
              </w:p>
              <w:bookmarkEnd w:id="0" w:displacedByCustomXml="next"/>
            </w:sdtContent>
          </w:sdt>
          <w:p w:rsidR="00715196" w:rsidRPr="00C43645" w:rsidRDefault="00715196" w:rsidP="004F01F0">
            <w:pPr>
              <w:spacing w:line="240" w:lineRule="auto"/>
              <w:ind w:left="123"/>
              <w:jc w:val="both"/>
              <w:rPr>
                <w:sz w:val="24"/>
              </w:rPr>
            </w:pPr>
          </w:p>
          <w:p w:rsidR="00715196" w:rsidRDefault="00715196" w:rsidP="004F01F0">
            <w:pPr>
              <w:spacing w:line="240" w:lineRule="auto"/>
              <w:ind w:left="1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Date: </w:t>
            </w:r>
          </w:p>
          <w:sdt>
            <w:sdtPr>
              <w:rPr>
                <w:sz w:val="24"/>
              </w:rPr>
              <w:id w:val="2123719919"/>
              <w:placeholder>
                <w:docPart w:val="DefaultPlaceholder_1082065158"/>
              </w:placeholder>
              <w:showingPlcHdr/>
            </w:sdtPr>
            <w:sdtEndPr/>
            <w:sdtContent>
              <w:p w:rsidR="00552D03" w:rsidRPr="00C43645" w:rsidRDefault="00817A89" w:rsidP="004F01F0">
                <w:pPr>
                  <w:spacing w:line="240" w:lineRule="auto"/>
                  <w:ind w:left="123"/>
                  <w:jc w:val="both"/>
                  <w:rPr>
                    <w:sz w:val="24"/>
                  </w:rPr>
                </w:pPr>
                <w:r>
                  <w:rPr>
                    <w:rStyle w:val="Paikkamerkkiteksti"/>
                  </w:rPr>
                  <w:t>Enter text by clicking here.</w:t>
                </w:r>
              </w:p>
            </w:sdtContent>
          </w:sdt>
          <w:p w:rsidR="00715196" w:rsidRPr="00C43645" w:rsidRDefault="00715196" w:rsidP="004F01F0">
            <w:pPr>
              <w:spacing w:line="240" w:lineRule="auto"/>
              <w:ind w:left="123"/>
              <w:jc w:val="both"/>
              <w:rPr>
                <w:sz w:val="24"/>
              </w:rPr>
            </w:pPr>
          </w:p>
          <w:p w:rsidR="00715196" w:rsidRDefault="00715196" w:rsidP="004F01F0">
            <w:pPr>
              <w:spacing w:line="240" w:lineRule="auto"/>
              <w:ind w:left="1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Signature:    </w:t>
            </w:r>
          </w:p>
          <w:p w:rsidR="00552D03" w:rsidRPr="00C43645" w:rsidRDefault="00552D03" w:rsidP="004F01F0">
            <w:pPr>
              <w:spacing w:line="240" w:lineRule="auto"/>
              <w:ind w:left="123"/>
              <w:jc w:val="both"/>
              <w:rPr>
                <w:sz w:val="24"/>
                <w:u w:val="single"/>
              </w:rPr>
            </w:pPr>
          </w:p>
          <w:p w:rsidR="00715196" w:rsidRDefault="00715196" w:rsidP="004F01F0">
            <w:pPr>
              <w:spacing w:line="240" w:lineRule="auto"/>
              <w:ind w:left="123"/>
              <w:jc w:val="both"/>
              <w:rPr>
                <w:sz w:val="24"/>
              </w:rPr>
            </w:pPr>
          </w:p>
          <w:p w:rsidR="00817A89" w:rsidRDefault="00817A89" w:rsidP="004F01F0">
            <w:pPr>
              <w:spacing w:line="240" w:lineRule="auto"/>
              <w:ind w:left="123"/>
              <w:jc w:val="both"/>
              <w:rPr>
                <w:sz w:val="24"/>
              </w:rPr>
            </w:pPr>
          </w:p>
          <w:p w:rsidR="00817A89" w:rsidRPr="00C43645" w:rsidRDefault="00817A89" w:rsidP="004F01F0">
            <w:pPr>
              <w:spacing w:line="240" w:lineRule="auto"/>
              <w:ind w:left="123"/>
              <w:jc w:val="both"/>
              <w:rPr>
                <w:sz w:val="24"/>
              </w:rPr>
            </w:pPr>
          </w:p>
          <w:p w:rsidR="00715196" w:rsidRDefault="008E11C0" w:rsidP="004F01F0">
            <w:pPr>
              <w:tabs>
                <w:tab w:val="left" w:pos="7603"/>
              </w:tabs>
              <w:spacing w:line="240" w:lineRule="auto"/>
              <w:ind w:left="1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Name, title and organisation:  </w:t>
            </w:r>
          </w:p>
          <w:sdt>
            <w:sdtPr>
              <w:rPr>
                <w:sz w:val="24"/>
              </w:rPr>
              <w:id w:val="1315069152"/>
              <w:placeholder>
                <w:docPart w:val="DefaultPlaceholder_1082065158"/>
              </w:placeholder>
              <w:showingPlcHdr/>
            </w:sdtPr>
            <w:sdtEndPr/>
            <w:sdtContent>
              <w:p w:rsidR="00552D03" w:rsidRPr="00C43645" w:rsidRDefault="00817A89" w:rsidP="004F01F0">
                <w:pPr>
                  <w:tabs>
                    <w:tab w:val="left" w:pos="7603"/>
                  </w:tabs>
                  <w:spacing w:line="240" w:lineRule="auto"/>
                  <w:ind w:left="123"/>
                  <w:jc w:val="both"/>
                  <w:rPr>
                    <w:sz w:val="24"/>
                  </w:rPr>
                </w:pPr>
                <w:r>
                  <w:rPr>
                    <w:rStyle w:val="Paikkamerkkiteksti"/>
                  </w:rPr>
                  <w:t>Enter text by clicking here.</w:t>
                </w:r>
              </w:p>
            </w:sdtContent>
          </w:sdt>
          <w:p w:rsidR="00715196" w:rsidRPr="00C43645" w:rsidRDefault="00715196" w:rsidP="004F01F0">
            <w:pPr>
              <w:spacing w:line="240" w:lineRule="auto"/>
              <w:ind w:left="123"/>
              <w:jc w:val="both"/>
              <w:rPr>
                <w:sz w:val="24"/>
              </w:rPr>
            </w:pPr>
          </w:p>
          <w:p w:rsidR="00715196" w:rsidRPr="00C43645" w:rsidRDefault="00715196" w:rsidP="004F01F0">
            <w:pPr>
              <w:spacing w:line="240" w:lineRule="auto"/>
              <w:ind w:left="123"/>
              <w:jc w:val="both"/>
              <w:rPr>
                <w:sz w:val="24"/>
              </w:rPr>
            </w:pPr>
          </w:p>
          <w:p w:rsidR="00715196" w:rsidRPr="00C43645" w:rsidRDefault="00715196" w:rsidP="004F01F0">
            <w:pPr>
              <w:spacing w:line="240" w:lineRule="auto"/>
              <w:ind w:left="123"/>
              <w:jc w:val="both"/>
              <w:rPr>
                <w:rFonts w:cs="Helvetica"/>
                <w:b/>
                <w:color w:val="000000"/>
                <w:sz w:val="24"/>
                <w:shd w:val="clear" w:color="auto" w:fill="FFFFFF"/>
              </w:rPr>
            </w:pPr>
            <w:r>
              <w:rPr>
                <w:i/>
                <w:sz w:val="24"/>
              </w:rPr>
              <w:t xml:space="preserve"> </w:t>
            </w:r>
          </w:p>
        </w:tc>
      </w:tr>
    </w:tbl>
    <w:p w:rsidR="00E51716" w:rsidRDefault="00E51716" w:rsidP="004F01F0">
      <w:pPr>
        <w:spacing w:line="240" w:lineRule="auto"/>
        <w:jc w:val="both"/>
        <w:rPr>
          <w:i/>
          <w:sz w:val="28"/>
          <w:szCs w:val="28"/>
        </w:rPr>
      </w:pPr>
    </w:p>
    <w:p w:rsidR="00916F74" w:rsidRDefault="00916F74" w:rsidP="004F01F0">
      <w:pPr>
        <w:jc w:val="both"/>
      </w:pPr>
    </w:p>
    <w:sectPr w:rsidR="00916F74" w:rsidSect="00E5171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701" w:left="1134" w:header="851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6BA" w:rsidRDefault="00161D97">
      <w:pPr>
        <w:spacing w:line="240" w:lineRule="auto"/>
      </w:pPr>
      <w:r>
        <w:separator/>
      </w:r>
    </w:p>
  </w:endnote>
  <w:endnote w:type="continuationSeparator" w:id="0">
    <w:p w:rsidR="00F816BA" w:rsidRDefault="00161D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F6" w:rsidRDefault="009A3386" w:rsidP="007133F6">
    <w:pPr>
      <w:pStyle w:val="Alatunniste"/>
      <w:rPr>
        <w:b/>
        <w:bCs/>
      </w:rPr>
    </w:pPr>
    <w:r>
      <w:rPr>
        <w:b/>
      </w:rPr>
      <w:t>Findata • Data permit authority for the social and health care sector</w:t>
    </w:r>
  </w:p>
  <w:p w:rsidR="00FD3771" w:rsidRPr="00CF53E3" w:rsidRDefault="009A3386" w:rsidP="00CF53E3">
    <w:pPr>
      <w:pStyle w:val="Alatunniste"/>
    </w:pPr>
    <w:r w:rsidRPr="004F01F0">
      <w:rPr>
        <w:lang w:val="fi-FI"/>
      </w:rPr>
      <w:t xml:space="preserve">Mannerheimintie 166, Helsinki • P.O. Box 30, FI-00271 Helsinki • tel. </w:t>
    </w:r>
    <w:r>
      <w:t xml:space="preserve">+358 29 524 6000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AB" w:rsidRPr="00680A02" w:rsidRDefault="009A3386" w:rsidP="00F704AB">
    <w:pPr>
      <w:pStyle w:val="Alatunniste"/>
      <w:rPr>
        <w:b/>
        <w:bCs/>
      </w:rPr>
    </w:pPr>
    <w:r>
      <w:rPr>
        <w:b/>
      </w:rPr>
      <w:t>Findata • Data permit authority for the social and health care sector</w:t>
    </w:r>
  </w:p>
  <w:p w:rsidR="00F704AB" w:rsidRPr="00680A02" w:rsidRDefault="009A3386" w:rsidP="00F704AB">
    <w:pPr>
      <w:pStyle w:val="Alatunniste"/>
    </w:pPr>
    <w:r>
      <w:t xml:space="preserve">Mannerheimintie 166, Helsinki, Finland • PL/PB/P.O. Box 30, FI-00271 Helsinki • puh/tel +358 29 524 6000 </w:t>
    </w:r>
  </w:p>
  <w:p w:rsidR="00B21FBA" w:rsidRPr="00F704AB" w:rsidRDefault="009A3386" w:rsidP="00F704AB">
    <w:pPr>
      <w:pStyle w:val="Alatunniste"/>
      <w:spacing w:before="60"/>
      <w:rPr>
        <w:b/>
        <w:bCs/>
      </w:rPr>
    </w:pPr>
    <w:r>
      <w:rPr>
        <w:b/>
      </w:rPr>
      <w:t>Findata.fi • Twitter: @FindataFI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6BA" w:rsidRDefault="00161D97">
      <w:pPr>
        <w:spacing w:line="240" w:lineRule="auto"/>
      </w:pPr>
      <w:r>
        <w:separator/>
      </w:r>
    </w:p>
  </w:footnote>
  <w:footnote w:type="continuationSeparator" w:id="0">
    <w:p w:rsidR="00F816BA" w:rsidRDefault="00161D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8B8" w:rsidRPr="00C43645" w:rsidRDefault="009A3386" w:rsidP="004F01F0">
    <w:pPr>
      <w:pStyle w:val="Yltunniste"/>
      <w:ind w:left="2652" w:firstLine="2564"/>
      <w:rPr>
        <w:rFonts w:ascii="Source Sans Pro Light" w:hAnsi="Source Sans Pro Light"/>
        <w:b/>
        <w:sz w:val="24"/>
      </w:rPr>
    </w:pPr>
    <w:r>
      <w:rPr>
        <w:rFonts w:ascii="Source Sans Pro Light" w:hAnsi="Source Sans Pro Light"/>
        <w:b/>
        <w:sz w:val="24"/>
        <w:lang w:val="fi-FI" w:eastAsia="fi-FI"/>
      </w:rPr>
      <w:drawing>
        <wp:anchor distT="0" distB="0" distL="114300" distR="114300" simplePos="0" relativeHeight="251659264" behindDoc="1" locked="0" layoutInCell="1" allowOverlap="1" wp14:anchorId="4A56299F" wp14:editId="66879E9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142000" cy="82440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01F0">
      <w:rPr>
        <w:rFonts w:ascii="Source Sans Pro Light" w:hAnsi="Source Sans Pro Light"/>
        <w:b/>
        <w:sz w:val="24"/>
      </w:rPr>
      <w:t>CONFIDENTIAL DISCLOSURE AGREEMENT</w:t>
    </w:r>
  </w:p>
  <w:p w:rsidR="00C43645" w:rsidRDefault="00C43645" w:rsidP="00C43645">
    <w:pPr>
      <w:pStyle w:val="Yltunniste"/>
      <w:rPr>
        <w:rFonts w:ascii="Source Sans Pro Light" w:hAnsi="Source Sans Pro Light"/>
        <w:sz w:val="24"/>
      </w:rPr>
    </w:pPr>
    <w:r>
      <w:rPr>
        <w:rFonts w:ascii="Source Sans Pro Light" w:hAnsi="Source Sans Pro Light"/>
        <w:b/>
        <w:lang w:val="fi-FI" w:eastAsia="fi-F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DBDAEC" wp14:editId="3C6A884B">
              <wp:simplePos x="0" y="0"/>
              <wp:positionH relativeFrom="column">
                <wp:posOffset>10160</wp:posOffset>
              </wp:positionH>
              <wp:positionV relativeFrom="paragraph">
                <wp:posOffset>75293</wp:posOffset>
              </wp:positionV>
              <wp:extent cx="1398270" cy="359410"/>
              <wp:effectExtent l="0" t="0" r="0" b="2540"/>
              <wp:wrapNone/>
              <wp:docPr id="1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270" cy="35941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3645" w:rsidRPr="00C43645" w:rsidRDefault="00C43645" w:rsidP="00C43645">
                          <w:pPr>
                            <w:spacing w:line="240" w:lineRule="auto"/>
                            <w:jc w:val="center"/>
                            <w:rPr>
                              <w:rFonts w:ascii="Rockwell" w:hAnsi="Rockwel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ockwell" w:hAnsi="Rockwell"/>
                              <w:sz w:val="16"/>
                            </w:rPr>
                            <w:t>Data permit authority for the social and health care sector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.8pt;margin-top:5.95pt;width:110.1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" fillcolor="white [3201]" stroked="f" strokeweight="2pt">
              <v:textbox>
                <w:txbxContent>
                  <w:p w:rsidR="00C43645" w:rsidRPr="00C43645" w:rsidRDefault="00C43645" w:rsidP="00C43645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  <w:rFonts w:ascii="Rockwell" w:hAnsi="Rockwell"/>
                      </w:rPr>
                    </w:pPr>
                    <w:r>
                      <w:rPr>
                        <w:sz w:val="16"/>
                        <w:rFonts w:ascii="Rockwell" w:hAnsi="Rockwell"/>
                      </w:rPr>
                      <w:t xml:space="preserve">Data permit authority for the social and health care sector</w:t>
                    </w:r>
                  </w:p>
                </w:txbxContent>
              </v:textbox>
            </v:shape>
          </w:pict>
        </mc:Fallback>
      </mc:AlternateContent>
    </w:r>
  </w:p>
  <w:p w:rsidR="00C43645" w:rsidRPr="00C43645" w:rsidRDefault="00C43645" w:rsidP="00C43645">
    <w:pPr>
      <w:pStyle w:val="Yltunniste"/>
      <w:rPr>
        <w:rFonts w:ascii="Source Sans Pro Light" w:hAnsi="Source Sans Pro Light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AB" w:rsidRPr="009C07CD" w:rsidRDefault="009A3386" w:rsidP="00F704AB">
    <w:pPr>
      <w:pStyle w:val="Yltunniste"/>
    </w:pPr>
    <w:r>
      <w:rPr>
        <w:lang w:val="fi-FI" w:eastAsia="fi-FI"/>
      </w:rPr>
      <w:drawing>
        <wp:anchor distT="0" distB="0" distL="114300" distR="114300" simplePos="0" relativeHeight="251660288" behindDoc="1" locked="0" layoutInCell="1" allowOverlap="1" wp14:anchorId="5DFB8920" wp14:editId="15C86F5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142000" cy="824400"/>
          <wp:effectExtent l="0" t="0" r="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9C07CD">
      <w:fldChar w:fldCharType="begin"/>
    </w:r>
    <w:r w:rsidRPr="009C07CD">
      <w:instrText>MACROBUTTON NoMacro "[DOCUMENT TITLE]"</w:instrText>
    </w:r>
    <w:r w:rsidRPr="009C07CD">
      <w:fldChar w:fldCharType="end"/>
    </w:r>
    <w:r>
      <w:tab/>
    </w:r>
    <w:r w:rsidRPr="009C07CD">
      <w:fldChar w:fldCharType="begin"/>
    </w:r>
    <w:r w:rsidRPr="009C07CD">
      <w:instrText>MACROBUTTON NoMacro [no.]</w:instrText>
    </w:r>
    <w:r w:rsidRPr="009C07CD">
      <w:fldChar w:fldCharType="end"/>
    </w:r>
    <w:r>
      <w:tab/>
    </w:r>
    <w:r w:rsidRPr="009C07CD">
      <w:fldChar w:fldCharType="begin"/>
    </w:r>
    <w:r w:rsidRPr="009C07CD">
      <w:instrText xml:space="preserve"> PAGE   \* MERGEFORMAT </w:instrText>
    </w:r>
    <w:r w:rsidRPr="009C07CD">
      <w:fldChar w:fldCharType="separate"/>
    </w:r>
    <w:r>
      <w:t>2</w:t>
    </w:r>
    <w:r w:rsidRPr="009C07CD">
      <w:fldChar w:fldCharType="end"/>
    </w:r>
    <w:r>
      <w:t>(</w:t>
    </w:r>
    <w:fldSimple w:instr=" NUMPAGES   \* MERGEFORMAT ">
      <w:r w:rsidR="004F01F0">
        <w:t>1</w:t>
      </w:r>
    </w:fldSimple>
    <w:r>
      <w:t>)</w:t>
    </w:r>
  </w:p>
  <w:p w:rsidR="00F704AB" w:rsidRPr="009C07CD" w:rsidRDefault="009A3386" w:rsidP="00F704AB">
    <w:pPr>
      <w:pStyle w:val="Yltunniste"/>
    </w:pPr>
    <w:r>
      <w:tab/>
    </w:r>
    <w:r w:rsidRPr="009C07CD">
      <w:fldChar w:fldCharType="begin"/>
    </w:r>
    <w:r w:rsidRPr="009C07CD">
      <w:instrText>MACROBUTTON NoMacro [Subtitle]</w:instrText>
    </w:r>
    <w:r w:rsidRPr="009C07CD">
      <w:fldChar w:fldCharType="end"/>
    </w:r>
  </w:p>
  <w:p w:rsidR="00F704AB" w:rsidRPr="009C07CD" w:rsidRDefault="00FB54E1" w:rsidP="00F704AB">
    <w:pPr>
      <w:pStyle w:val="Yltunniste"/>
    </w:pPr>
  </w:p>
  <w:p w:rsidR="00B21FBA" w:rsidRPr="00F704AB" w:rsidRDefault="009A3386" w:rsidP="00F704AB">
    <w:pPr>
      <w:pStyle w:val="Yltunniste"/>
    </w:pPr>
    <w:r w:rsidRPr="009C07CD">
      <w:fldChar w:fldCharType="begin"/>
    </w:r>
    <w:r w:rsidRPr="009C07CD">
      <w:instrText>MACROBUTTON NoMacro "[Author's name]"</w:instrText>
    </w:r>
    <w:r w:rsidRPr="009C07CD">
      <w:fldChar w:fldCharType="end"/>
    </w:r>
    <w:r>
      <w:tab/>
    </w:r>
    <w:r w:rsidRPr="009C07CD">
      <w:fldChar w:fldCharType="begin"/>
    </w:r>
    <w:r w:rsidRPr="009C07CD">
      <w:instrText>MACROBUTTON NoMacro [Date]</w:instrText>
    </w:r>
    <w:r w:rsidRPr="009C07CD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LcN/kkAjBXA8QF02v1AkgunIOYU=" w:salt="bCBVGnyA3ra68wMk+jsAyQ==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16"/>
    <w:rsid w:val="00067032"/>
    <w:rsid w:val="000D2BCD"/>
    <w:rsid w:val="00161D97"/>
    <w:rsid w:val="00216BA8"/>
    <w:rsid w:val="00391635"/>
    <w:rsid w:val="003F7D6B"/>
    <w:rsid w:val="00465251"/>
    <w:rsid w:val="004F01F0"/>
    <w:rsid w:val="00552D03"/>
    <w:rsid w:val="00632873"/>
    <w:rsid w:val="006A335D"/>
    <w:rsid w:val="006D3C00"/>
    <w:rsid w:val="00715196"/>
    <w:rsid w:val="00735B75"/>
    <w:rsid w:val="00817A89"/>
    <w:rsid w:val="008E11C0"/>
    <w:rsid w:val="00916F74"/>
    <w:rsid w:val="00962F07"/>
    <w:rsid w:val="009A3386"/>
    <w:rsid w:val="009D7A90"/>
    <w:rsid w:val="00A3208B"/>
    <w:rsid w:val="00AE691A"/>
    <w:rsid w:val="00C43645"/>
    <w:rsid w:val="00CF53E3"/>
    <w:rsid w:val="00E51716"/>
    <w:rsid w:val="00F816BA"/>
    <w:rsid w:val="00FB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51716"/>
    <w:pPr>
      <w:spacing w:line="240" w:lineRule="atLeast"/>
    </w:pPr>
    <w:rPr>
      <w:rFonts w:ascii="Source Sans Pro" w:eastAsia="SimSun" w:hAnsi="Source Sans Pro" w:cs="Times New Roman"/>
      <w:noProof/>
      <w:sz w:val="20"/>
      <w:szCs w:val="24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E51716"/>
    <w:pPr>
      <w:tabs>
        <w:tab w:val="left" w:pos="5194"/>
        <w:tab w:val="left" w:pos="7791"/>
        <w:tab w:val="left" w:pos="9089"/>
      </w:tabs>
      <w:spacing w:line="260" w:lineRule="atLeast"/>
    </w:pPr>
  </w:style>
  <w:style w:type="character" w:customStyle="1" w:styleId="YltunnisteChar">
    <w:name w:val="Ylätunniste Char"/>
    <w:basedOn w:val="Kappaleenoletusfontti"/>
    <w:link w:val="Yltunniste"/>
    <w:rsid w:val="00E51716"/>
    <w:rPr>
      <w:rFonts w:ascii="Source Sans Pro" w:eastAsia="SimSun" w:hAnsi="Source Sans Pro" w:cs="Times New Roman"/>
      <w:noProof/>
      <w:sz w:val="20"/>
      <w:szCs w:val="24"/>
      <w:lang w:eastAsia="zh-CN"/>
    </w:rPr>
  </w:style>
  <w:style w:type="paragraph" w:styleId="Alatunniste">
    <w:name w:val="footer"/>
    <w:basedOn w:val="Normaali"/>
    <w:link w:val="AlatunnisteChar"/>
    <w:rsid w:val="00E51716"/>
    <w:pPr>
      <w:spacing w:line="190" w:lineRule="atLeast"/>
      <w:jc w:val="center"/>
    </w:pPr>
    <w:rPr>
      <w:sz w:val="18"/>
      <w:szCs w:val="18"/>
    </w:rPr>
  </w:style>
  <w:style w:type="character" w:customStyle="1" w:styleId="AlatunnisteChar">
    <w:name w:val="Alatunniste Char"/>
    <w:basedOn w:val="Kappaleenoletusfontti"/>
    <w:link w:val="Alatunniste"/>
    <w:rsid w:val="00E51716"/>
    <w:rPr>
      <w:rFonts w:ascii="Source Sans Pro" w:eastAsia="SimSun" w:hAnsi="Source Sans Pro" w:cs="Times New Roman"/>
      <w:noProof/>
      <w:sz w:val="18"/>
      <w:szCs w:val="18"/>
      <w:lang w:eastAsia="zh-CN"/>
    </w:rPr>
  </w:style>
  <w:style w:type="character" w:styleId="Paikkamerkkiteksti">
    <w:name w:val="Placeholder Text"/>
    <w:basedOn w:val="Kappaleenoletusfontti"/>
    <w:uiPriority w:val="99"/>
    <w:semiHidden/>
    <w:rsid w:val="00817A89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17A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17A89"/>
    <w:rPr>
      <w:rFonts w:ascii="Tahoma" w:eastAsia="SimSun" w:hAnsi="Tahoma" w:cs="Tahoma"/>
      <w:noProof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51716"/>
    <w:pPr>
      <w:spacing w:line="240" w:lineRule="atLeast"/>
    </w:pPr>
    <w:rPr>
      <w:rFonts w:ascii="Source Sans Pro" w:eastAsia="SimSun" w:hAnsi="Source Sans Pro" w:cs="Times New Roman"/>
      <w:noProof/>
      <w:sz w:val="20"/>
      <w:szCs w:val="24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E51716"/>
    <w:pPr>
      <w:tabs>
        <w:tab w:val="left" w:pos="5194"/>
        <w:tab w:val="left" w:pos="7791"/>
        <w:tab w:val="left" w:pos="9089"/>
      </w:tabs>
      <w:spacing w:line="260" w:lineRule="atLeast"/>
    </w:pPr>
  </w:style>
  <w:style w:type="character" w:customStyle="1" w:styleId="YltunnisteChar">
    <w:name w:val="Ylätunniste Char"/>
    <w:basedOn w:val="Kappaleenoletusfontti"/>
    <w:link w:val="Yltunniste"/>
    <w:rsid w:val="00E51716"/>
    <w:rPr>
      <w:rFonts w:ascii="Source Sans Pro" w:eastAsia="SimSun" w:hAnsi="Source Sans Pro" w:cs="Times New Roman"/>
      <w:noProof/>
      <w:sz w:val="20"/>
      <w:szCs w:val="24"/>
      <w:lang w:eastAsia="zh-CN"/>
    </w:rPr>
  </w:style>
  <w:style w:type="paragraph" w:styleId="Alatunniste">
    <w:name w:val="footer"/>
    <w:basedOn w:val="Normaali"/>
    <w:link w:val="AlatunnisteChar"/>
    <w:rsid w:val="00E51716"/>
    <w:pPr>
      <w:spacing w:line="190" w:lineRule="atLeast"/>
      <w:jc w:val="center"/>
    </w:pPr>
    <w:rPr>
      <w:sz w:val="18"/>
      <w:szCs w:val="18"/>
    </w:rPr>
  </w:style>
  <w:style w:type="character" w:customStyle="1" w:styleId="AlatunnisteChar">
    <w:name w:val="Alatunniste Char"/>
    <w:basedOn w:val="Kappaleenoletusfontti"/>
    <w:link w:val="Alatunniste"/>
    <w:rsid w:val="00E51716"/>
    <w:rPr>
      <w:rFonts w:ascii="Source Sans Pro" w:eastAsia="SimSun" w:hAnsi="Source Sans Pro" w:cs="Times New Roman"/>
      <w:noProof/>
      <w:sz w:val="18"/>
      <w:szCs w:val="18"/>
      <w:lang w:eastAsia="zh-CN"/>
    </w:rPr>
  </w:style>
  <w:style w:type="character" w:styleId="Paikkamerkkiteksti">
    <w:name w:val="Placeholder Text"/>
    <w:basedOn w:val="Kappaleenoletusfontti"/>
    <w:uiPriority w:val="99"/>
    <w:semiHidden/>
    <w:rsid w:val="00817A89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17A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17A89"/>
    <w:rPr>
      <w:rFonts w:ascii="Tahoma" w:eastAsia="SimSun" w:hAnsi="Tahoma" w:cs="Tahoma"/>
      <w:noProof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85F4595-C974-4DDF-BECB-A8CD30CF133A}"/>
      </w:docPartPr>
      <w:docPartBody>
        <w:p w:rsidR="00B753BF" w:rsidRDefault="000E640E">
          <w:r>
            <w:rPr>
              <w:rStyle w:val="Paikkamerkkiteksti"/>
            </w:rPr>
            <w:t>Enter text by clicking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0E"/>
    <w:rsid w:val="000E640E"/>
    <w:rsid w:val="00B7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E640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E64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E61AF857A9341BD443FD5161A0C3B" ma:contentTypeVersion="0" ma:contentTypeDescription="Create a new document." ma:contentTypeScope="" ma:versionID="e53bcbf2efe41348801fadf41433b0b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DFA3D97-12EA-47AE-AD3E-8C62AF904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3897C55-0179-4622-B491-DF88CA7872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21FE6F-1B75-4863-B5DE-115A185AB91D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>Findata</Manager>
  <Company>THL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disclosure agreement</dc:title>
  <dc:creator>Talonen Kirsi</dc:creator>
  <cp:lastModifiedBy>Piirainen Antti</cp:lastModifiedBy>
  <cp:revision>3</cp:revision>
  <dcterms:created xsi:type="dcterms:W3CDTF">2020-08-25T09:00:00Z</dcterms:created>
  <dcterms:modified xsi:type="dcterms:W3CDTF">2021-01-18T10:41:00Z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0x0101002E4E61AF857A9341BD443FD5161A0C3B</vt:lpwstr>
  </property>
</Properties>
</file>